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3B1660" w14:textId="77777777" w:rsidR="00811D3E" w:rsidRDefault="00811D3E" w:rsidP="00811D3E">
      <w:pPr>
        <w:pStyle w:val="PlainText"/>
        <w:rPr>
          <w:rFonts w:ascii="Garamond" w:hAnsi="Garamond"/>
          <w:sz w:val="22"/>
          <w:szCs w:val="22"/>
        </w:rPr>
      </w:pPr>
    </w:p>
    <w:p w14:paraId="6CD6505E" w14:textId="77777777" w:rsidR="00811D3E" w:rsidRDefault="00811D3E" w:rsidP="00811D3E">
      <w:pPr>
        <w:pStyle w:val="PlainText"/>
        <w:rPr>
          <w:rFonts w:ascii="Garamond" w:hAnsi="Garamond"/>
          <w:sz w:val="22"/>
          <w:szCs w:val="22"/>
        </w:rPr>
      </w:pPr>
    </w:p>
    <w:p w14:paraId="74D60AC6" w14:textId="77777777" w:rsidR="00811D3E" w:rsidRDefault="00811D3E" w:rsidP="00811D3E">
      <w:pPr>
        <w:pStyle w:val="PlainText"/>
        <w:rPr>
          <w:rFonts w:ascii="Garamond" w:hAnsi="Garamond"/>
          <w:sz w:val="22"/>
          <w:szCs w:val="22"/>
        </w:rPr>
      </w:pPr>
    </w:p>
    <w:p w14:paraId="52684C09" w14:textId="77777777" w:rsidR="00811D3E" w:rsidRPr="00CF2239" w:rsidRDefault="00811D3E" w:rsidP="00811D3E">
      <w:pPr>
        <w:pStyle w:val="PlainText"/>
        <w:rPr>
          <w:rFonts w:ascii="Garamond" w:hAnsi="Garamond"/>
          <w:sz w:val="22"/>
          <w:szCs w:val="22"/>
        </w:rPr>
      </w:pPr>
      <w:r w:rsidRPr="00CF2239">
        <w:rPr>
          <w:rFonts w:ascii="Garamond" w:hAnsi="Garamond"/>
          <w:sz w:val="22"/>
          <w:szCs w:val="22"/>
        </w:rPr>
        <w:t>May 23, 2016</w:t>
      </w:r>
    </w:p>
    <w:p w14:paraId="0639C3B9" w14:textId="77777777" w:rsidR="00811D3E" w:rsidRPr="00CF2239" w:rsidRDefault="00811D3E" w:rsidP="00811D3E">
      <w:pPr>
        <w:pStyle w:val="PlainText"/>
        <w:rPr>
          <w:rFonts w:ascii="Garamond" w:hAnsi="Garamond"/>
          <w:sz w:val="22"/>
          <w:szCs w:val="22"/>
        </w:rPr>
      </w:pPr>
    </w:p>
    <w:p w14:paraId="71164A80" w14:textId="77777777" w:rsidR="00811D3E" w:rsidRPr="00CF2239" w:rsidRDefault="00811D3E" w:rsidP="00811D3E">
      <w:pPr>
        <w:pStyle w:val="PlainText"/>
        <w:rPr>
          <w:rFonts w:ascii="Garamond" w:hAnsi="Garamond"/>
          <w:sz w:val="22"/>
          <w:szCs w:val="22"/>
        </w:rPr>
      </w:pPr>
    </w:p>
    <w:p w14:paraId="7F34F679" w14:textId="77777777" w:rsidR="00811D3E" w:rsidRPr="00CF2239" w:rsidRDefault="00811D3E" w:rsidP="00811D3E">
      <w:pPr>
        <w:pStyle w:val="PlainText"/>
        <w:rPr>
          <w:rFonts w:ascii="Garamond" w:hAnsi="Garamond"/>
          <w:sz w:val="22"/>
          <w:szCs w:val="22"/>
        </w:rPr>
      </w:pPr>
    </w:p>
    <w:p w14:paraId="2DE08867" w14:textId="77777777" w:rsidR="00811D3E" w:rsidRPr="00CF2239" w:rsidRDefault="00811D3E" w:rsidP="00811D3E">
      <w:pPr>
        <w:pStyle w:val="PlainText"/>
        <w:rPr>
          <w:rFonts w:ascii="Garamond" w:hAnsi="Garamond"/>
          <w:sz w:val="22"/>
          <w:szCs w:val="22"/>
        </w:rPr>
      </w:pPr>
      <w:r w:rsidRPr="00CF2239">
        <w:rPr>
          <w:rFonts w:ascii="Garamond" w:hAnsi="Garamond"/>
          <w:sz w:val="22"/>
          <w:szCs w:val="22"/>
        </w:rPr>
        <w:t xml:space="preserve">Dear </w:t>
      </w:r>
      <w:r>
        <w:rPr>
          <w:rFonts w:ascii="Garamond" w:hAnsi="Garamond"/>
          <w:sz w:val="22"/>
          <w:szCs w:val="22"/>
        </w:rPr>
        <w:t xml:space="preserve">Mr. </w:t>
      </w:r>
      <w:proofErr w:type="spellStart"/>
      <w:r>
        <w:rPr>
          <w:rFonts w:ascii="Garamond" w:hAnsi="Garamond"/>
          <w:sz w:val="22"/>
          <w:szCs w:val="22"/>
        </w:rPr>
        <w:t>Akhil</w:t>
      </w:r>
      <w:proofErr w:type="spellEnd"/>
      <w:r>
        <w:rPr>
          <w:rFonts w:ascii="Garamond" w:hAnsi="Garamond"/>
          <w:sz w:val="22"/>
          <w:szCs w:val="22"/>
        </w:rPr>
        <w:t xml:space="preserve"> </w:t>
      </w:r>
      <w:proofErr w:type="spellStart"/>
      <w:r>
        <w:rPr>
          <w:rFonts w:ascii="Garamond" w:hAnsi="Garamond"/>
          <w:sz w:val="22"/>
          <w:szCs w:val="22"/>
        </w:rPr>
        <w:t>Katyal</w:t>
      </w:r>
      <w:proofErr w:type="spellEnd"/>
      <w:r w:rsidRPr="00CF2239">
        <w:rPr>
          <w:rFonts w:ascii="Garamond" w:hAnsi="Garamond"/>
          <w:sz w:val="22"/>
          <w:szCs w:val="22"/>
        </w:rPr>
        <w:t>:</w:t>
      </w:r>
    </w:p>
    <w:p w14:paraId="19DDA86B" w14:textId="77777777" w:rsidR="00811D3E" w:rsidRPr="00CF2239" w:rsidRDefault="00811D3E" w:rsidP="00811D3E">
      <w:pPr>
        <w:pStyle w:val="PlainText"/>
        <w:rPr>
          <w:rFonts w:ascii="Garamond" w:hAnsi="Garamond"/>
          <w:sz w:val="22"/>
          <w:szCs w:val="22"/>
        </w:rPr>
      </w:pPr>
      <w:r w:rsidRPr="00CF2239">
        <w:rPr>
          <w:rFonts w:ascii="Garamond" w:hAnsi="Garamond"/>
          <w:sz w:val="22"/>
          <w:szCs w:val="22"/>
        </w:rPr>
        <w:br/>
        <w:t>We are delighted to invite you to attend the 49</w:t>
      </w:r>
      <w:r w:rsidRPr="00CF2239">
        <w:rPr>
          <w:rFonts w:ascii="Garamond" w:hAnsi="Garamond"/>
          <w:sz w:val="22"/>
          <w:szCs w:val="22"/>
          <w:vertAlign w:val="superscript"/>
        </w:rPr>
        <w:t>th</w:t>
      </w:r>
      <w:r w:rsidRPr="00CF2239">
        <w:rPr>
          <w:rFonts w:ascii="Garamond" w:hAnsi="Garamond"/>
          <w:sz w:val="22"/>
          <w:szCs w:val="22"/>
        </w:rPr>
        <w:t xml:space="preserve"> session of the International Writing Program at the University of Iowa.  The full program will run from August 20</w:t>
      </w:r>
      <w:r w:rsidRPr="00CF2239">
        <w:rPr>
          <w:rFonts w:ascii="Garamond" w:hAnsi="Garamond"/>
          <w:sz w:val="22"/>
          <w:szCs w:val="22"/>
          <w:vertAlign w:val="superscript"/>
        </w:rPr>
        <w:t>nd</w:t>
      </w:r>
      <w:r w:rsidRPr="00CF2239">
        <w:rPr>
          <w:rFonts w:ascii="Garamond" w:hAnsi="Garamond"/>
          <w:sz w:val="22"/>
          <w:szCs w:val="22"/>
        </w:rPr>
        <w:t xml:space="preserve"> to November 8</w:t>
      </w:r>
      <w:r w:rsidRPr="00CF2239">
        <w:rPr>
          <w:rFonts w:ascii="Garamond" w:hAnsi="Garamond"/>
          <w:sz w:val="22"/>
          <w:szCs w:val="22"/>
          <w:vertAlign w:val="superscript"/>
        </w:rPr>
        <w:t>th</w:t>
      </w:r>
      <w:r w:rsidR="00901FE2">
        <w:rPr>
          <w:rFonts w:ascii="Garamond" w:hAnsi="Garamond"/>
          <w:sz w:val="22"/>
          <w:szCs w:val="22"/>
        </w:rPr>
        <w:t>, 2016</w:t>
      </w:r>
      <w:r w:rsidRPr="00CF2239">
        <w:rPr>
          <w:rFonts w:ascii="Garamond" w:hAnsi="Garamond"/>
          <w:sz w:val="22"/>
          <w:szCs w:val="22"/>
        </w:rPr>
        <w:t xml:space="preserve">.  </w:t>
      </w:r>
    </w:p>
    <w:p w14:paraId="6792D1E8" w14:textId="77777777" w:rsidR="00811D3E" w:rsidRPr="00CF2239" w:rsidRDefault="00811D3E" w:rsidP="00811D3E"/>
    <w:p w14:paraId="068BA49A" w14:textId="120666F7" w:rsidR="00811D3E" w:rsidRPr="00CF2239" w:rsidRDefault="00811D3E" w:rsidP="00811D3E">
      <w:r w:rsidRPr="00CF2239">
        <w:t xml:space="preserve">Thanks to a successful </w:t>
      </w:r>
      <w:r w:rsidR="00647878">
        <w:t>nomination by the U.S. Embassy</w:t>
      </w:r>
      <w:r w:rsidRPr="00CF2239">
        <w:t xml:space="preserve"> in </w:t>
      </w:r>
      <w:r>
        <w:t>New Delhi</w:t>
      </w:r>
      <w:r w:rsidRPr="00CF2239">
        <w:t xml:space="preserve"> (whose officers are cc’d here), you will be attending the Residency courtesy of the Bureau of Educational and Cultural Affairs at the U.S. Department of State (ECA). ECA’s funding will provide on-campus housing, international travel, a $30/day per diem, health insurance, and ten days of travel in the U.S.</w:t>
      </w:r>
      <w:bookmarkStart w:id="0" w:name="_GoBack"/>
      <w:bookmarkEnd w:id="0"/>
    </w:p>
    <w:p w14:paraId="363649F7" w14:textId="77777777" w:rsidR="00811D3E" w:rsidRPr="00CF2239" w:rsidRDefault="00811D3E" w:rsidP="00811D3E"/>
    <w:p w14:paraId="06FBEFB7" w14:textId="26D3E4D7" w:rsidR="001C767E" w:rsidRDefault="00811D3E" w:rsidP="00811D3E">
      <w:r w:rsidRPr="00CF2239">
        <w:t xml:space="preserve">Since 1967, when the IWP was founded, we have hosted more than 1,400 writers from 190 countries at our Fall Residency. It is truly a one-of-a-kind experience for early- to mid-career writers; you would join an alumni roster that includes </w:t>
      </w:r>
      <w:r w:rsidRPr="00CF2239">
        <w:rPr>
          <w:b/>
        </w:rPr>
        <w:t>John Banville</w:t>
      </w:r>
      <w:r w:rsidRPr="00CF2239">
        <w:t xml:space="preserve"> (Ireland, 1980),</w:t>
      </w:r>
      <w:r w:rsidRPr="00CF2239">
        <w:rPr>
          <w:b/>
        </w:rPr>
        <w:t xml:space="preserve"> </w:t>
      </w:r>
      <w:proofErr w:type="spellStart"/>
      <w:r w:rsidRPr="00CF2239">
        <w:rPr>
          <w:b/>
        </w:rPr>
        <w:t>Bei</w:t>
      </w:r>
      <w:proofErr w:type="spellEnd"/>
      <w:r w:rsidRPr="00CF2239">
        <w:rPr>
          <w:b/>
        </w:rPr>
        <w:t xml:space="preserve"> Dao</w:t>
      </w:r>
      <w:r w:rsidRPr="00CF2239">
        <w:t xml:space="preserve"> (China, 1988), </w:t>
      </w:r>
      <w:r w:rsidRPr="00CF2239">
        <w:rPr>
          <w:b/>
        </w:rPr>
        <w:t>Bessie Head</w:t>
      </w:r>
      <w:r w:rsidRPr="00CF2239">
        <w:t xml:space="preserve"> (Botswana, 1977), </w:t>
      </w:r>
      <w:proofErr w:type="spellStart"/>
      <w:r w:rsidRPr="00CF2239">
        <w:rPr>
          <w:b/>
        </w:rPr>
        <w:t>Etgar</w:t>
      </w:r>
      <w:proofErr w:type="spellEnd"/>
      <w:r w:rsidRPr="00CF2239">
        <w:rPr>
          <w:b/>
        </w:rPr>
        <w:t xml:space="preserve"> </w:t>
      </w:r>
      <w:proofErr w:type="spellStart"/>
      <w:r w:rsidRPr="00CF2239">
        <w:rPr>
          <w:b/>
        </w:rPr>
        <w:t>Keret</w:t>
      </w:r>
      <w:proofErr w:type="spellEnd"/>
      <w:r w:rsidRPr="00CF2239">
        <w:t xml:space="preserve"> (Israel 2001), </w:t>
      </w:r>
      <w:r w:rsidRPr="00CF2239">
        <w:rPr>
          <w:b/>
        </w:rPr>
        <w:t>Earl Lovelace</w:t>
      </w:r>
      <w:r w:rsidRPr="00CF2239">
        <w:t xml:space="preserve"> (Trinidad, 1980), </w:t>
      </w:r>
      <w:proofErr w:type="spellStart"/>
      <w:r w:rsidRPr="00CF2239">
        <w:rPr>
          <w:b/>
        </w:rPr>
        <w:t>Arnost</w:t>
      </w:r>
      <w:proofErr w:type="spellEnd"/>
      <w:r w:rsidRPr="00CF2239">
        <w:rPr>
          <w:b/>
        </w:rPr>
        <w:t xml:space="preserve"> </w:t>
      </w:r>
      <w:proofErr w:type="spellStart"/>
      <w:r w:rsidRPr="00CF2239">
        <w:rPr>
          <w:b/>
        </w:rPr>
        <w:t>Lustig</w:t>
      </w:r>
      <w:proofErr w:type="spellEnd"/>
      <w:r w:rsidRPr="00CF2239">
        <w:t xml:space="preserve"> (Czechoslovakia, 1970),</w:t>
      </w:r>
      <w:r w:rsidRPr="00CF2239">
        <w:rPr>
          <w:b/>
        </w:rPr>
        <w:t xml:space="preserve"> </w:t>
      </w:r>
      <w:proofErr w:type="spellStart"/>
      <w:r w:rsidRPr="00CF2239">
        <w:rPr>
          <w:b/>
        </w:rPr>
        <w:t>Orhan</w:t>
      </w:r>
      <w:proofErr w:type="spellEnd"/>
      <w:r w:rsidRPr="00CF2239">
        <w:rPr>
          <w:b/>
        </w:rPr>
        <w:t xml:space="preserve"> </w:t>
      </w:r>
      <w:proofErr w:type="spellStart"/>
      <w:r w:rsidRPr="00CF2239">
        <w:rPr>
          <w:b/>
        </w:rPr>
        <w:t>Pamuk</w:t>
      </w:r>
      <w:proofErr w:type="spellEnd"/>
      <w:r w:rsidRPr="00CF2239">
        <w:t xml:space="preserve"> (Turkey, 1985), </w:t>
      </w:r>
      <w:r w:rsidRPr="00CF2239">
        <w:rPr>
          <w:b/>
        </w:rPr>
        <w:t xml:space="preserve">Edwin </w:t>
      </w:r>
      <w:proofErr w:type="spellStart"/>
      <w:r w:rsidRPr="00CF2239">
        <w:rPr>
          <w:b/>
        </w:rPr>
        <w:t>Thumboo</w:t>
      </w:r>
      <w:proofErr w:type="spellEnd"/>
      <w:r w:rsidRPr="00CF2239">
        <w:t xml:space="preserve"> (Singapore 1977, 1986), </w:t>
      </w:r>
      <w:r w:rsidRPr="00CF2239">
        <w:rPr>
          <w:b/>
        </w:rPr>
        <w:t>Luisa Valenzuela</w:t>
      </w:r>
      <w:r w:rsidRPr="00CF2239">
        <w:t xml:space="preserve"> (Argentina, 1969), </w:t>
      </w:r>
      <w:r w:rsidRPr="00CF2239">
        <w:rPr>
          <w:b/>
        </w:rPr>
        <w:t>Mo Yan</w:t>
      </w:r>
      <w:r w:rsidRPr="00CF2239">
        <w:t xml:space="preserve"> (China, 2004), and many, many more. For the 2</w:t>
      </w:r>
      <w:r>
        <w:t>016 residency, we are expecting</w:t>
      </w:r>
      <w:r w:rsidRPr="00CF2239">
        <w:t xml:space="preserve"> about 35 writers from around the world to participate.  At the IWP, you will be welcome to work on writing and research projects.  There will be many optional literary activities offered here, including talks and readings; panel discussions; a university course, International Literature Today; the Iowa City Book Festival; and visi</w:t>
      </w:r>
      <w:r w:rsidR="001C767E">
        <w:t>ts to places of local interest.</w:t>
      </w:r>
    </w:p>
    <w:p w14:paraId="0E63D44A" w14:textId="77777777" w:rsidR="001C767E" w:rsidRDefault="001C767E" w:rsidP="00811D3E"/>
    <w:p w14:paraId="29FECA4C" w14:textId="6A5DEF85" w:rsidR="001C767E" w:rsidRPr="001C767E" w:rsidRDefault="001C767E" w:rsidP="00811D3E">
      <w:pPr>
        <w:rPr>
          <w:highlight w:val="yellow"/>
        </w:rPr>
      </w:pPr>
      <w:r w:rsidRPr="004E47FE">
        <w:t xml:space="preserve">One additional invitation to note right away: you will also see a document attached, outlining the opportunity for a second, follow-on residency </w:t>
      </w:r>
      <w:r>
        <w:t>at Stockton University</w:t>
      </w:r>
      <w:r w:rsidRPr="004E47FE">
        <w:t xml:space="preserve"> that will take place immediately after the IWP</w:t>
      </w:r>
      <w:r w:rsidR="00CF3B1C">
        <w:t xml:space="preserve"> from November 8-30</w:t>
      </w:r>
      <w:r w:rsidRPr="004E47FE">
        <w:t xml:space="preserve">. Please consult the documentation and let us know if you would like to accept this follow-on residency offer by </w:t>
      </w:r>
      <w:r w:rsidR="008F54DD" w:rsidRPr="007C7CDE">
        <w:rPr>
          <w:b/>
        </w:rPr>
        <w:t xml:space="preserve">Friday, </w:t>
      </w:r>
      <w:r w:rsidR="004C4DB3" w:rsidRPr="007C7CDE">
        <w:rPr>
          <w:b/>
          <w:color w:val="000000" w:themeColor="text1"/>
        </w:rPr>
        <w:t>June 3</w:t>
      </w:r>
      <w:r w:rsidR="004C4DB3" w:rsidRPr="007C7CDE">
        <w:rPr>
          <w:b/>
          <w:color w:val="000000" w:themeColor="text1"/>
          <w:vertAlign w:val="superscript"/>
        </w:rPr>
        <w:t>rd</w:t>
      </w:r>
      <w:r w:rsidR="004C4DB3" w:rsidRPr="007C7CDE">
        <w:rPr>
          <w:b/>
        </w:rPr>
        <w:t>.</w:t>
      </w:r>
    </w:p>
    <w:p w14:paraId="7B7EB025" w14:textId="77777777" w:rsidR="00811D3E" w:rsidRPr="00CF2239" w:rsidRDefault="00811D3E" w:rsidP="00811D3E"/>
    <w:p w14:paraId="46386577" w14:textId="77777777" w:rsidR="00811D3E" w:rsidRPr="00CF2239" w:rsidRDefault="00811D3E" w:rsidP="00811D3E">
      <w:r w:rsidRPr="00CF2239">
        <w:t>We’ll be in touch with more details about the program soon, but if you would as a first step, please confirm your availability to participate this fall. We do so hope you’ll be able to join us.</w:t>
      </w:r>
    </w:p>
    <w:p w14:paraId="7C9960F7" w14:textId="77777777" w:rsidR="00811D3E" w:rsidRPr="00CF2239" w:rsidRDefault="00811D3E" w:rsidP="00811D3E">
      <w:pPr>
        <w:pStyle w:val="Header"/>
      </w:pPr>
      <w:r w:rsidRPr="00CF2239">
        <w:br/>
        <w:t>Yours Sincerely,</w:t>
      </w:r>
      <w:r w:rsidRPr="00CF2239">
        <w:br/>
      </w:r>
      <w:r w:rsidRPr="00CF2239">
        <w:br/>
      </w:r>
      <w:r w:rsidRPr="00CF2239">
        <w:rPr>
          <w:noProof/>
        </w:rPr>
        <w:drawing>
          <wp:inline distT="0" distB="0" distL="0" distR="0" wp14:anchorId="7D8EBFE3" wp14:editId="686454B5">
            <wp:extent cx="1800225" cy="571500"/>
            <wp:effectExtent l="0" t="0" r="9525" b="0"/>
            <wp:docPr id="1" name="Picture 1" descr="L:\shared\Residency 2016\Anticipated Participants\Chris Merrill Signa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shared\Residency 2016\Anticipated Participants\Chris Merrill Signature.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00225" cy="571500"/>
                    </a:xfrm>
                    <a:prstGeom prst="rect">
                      <a:avLst/>
                    </a:prstGeom>
                    <a:noFill/>
                    <a:ln>
                      <a:noFill/>
                    </a:ln>
                  </pic:spPr>
                </pic:pic>
              </a:graphicData>
            </a:graphic>
          </wp:inline>
        </w:drawing>
      </w:r>
    </w:p>
    <w:p w14:paraId="2329E2A9" w14:textId="77777777" w:rsidR="00811D3E" w:rsidRPr="00CF2239" w:rsidRDefault="00811D3E" w:rsidP="00811D3E">
      <w:pPr>
        <w:pStyle w:val="Header"/>
      </w:pPr>
    </w:p>
    <w:p w14:paraId="18E93BD9" w14:textId="77777777" w:rsidR="00811D3E" w:rsidRPr="00CF2239" w:rsidRDefault="00811D3E" w:rsidP="00811D3E">
      <w:pPr>
        <w:pStyle w:val="Header"/>
      </w:pPr>
      <w:r w:rsidRPr="00CF2239">
        <w:br/>
      </w:r>
    </w:p>
    <w:p w14:paraId="46A9AE20" w14:textId="77777777" w:rsidR="00811D3E" w:rsidRPr="00DC286E" w:rsidRDefault="00811D3E" w:rsidP="00811D3E">
      <w:pPr>
        <w:pStyle w:val="Header"/>
      </w:pPr>
      <w:r w:rsidRPr="00CF2239">
        <w:t>Christopher Merrill</w:t>
      </w:r>
      <w:r w:rsidRPr="00CF2239">
        <w:br/>
        <w:t>Director – International Writing Program</w:t>
      </w:r>
    </w:p>
    <w:p w14:paraId="0ABFDD05" w14:textId="77777777" w:rsidR="00B80AFF" w:rsidRDefault="00B80AFF"/>
    <w:sectPr w:rsidR="00B80AF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06060C" w14:textId="77777777" w:rsidR="008561F1" w:rsidRDefault="008561F1">
      <w:r>
        <w:separator/>
      </w:r>
    </w:p>
  </w:endnote>
  <w:endnote w:type="continuationSeparator" w:id="0">
    <w:p w14:paraId="3833FCBB" w14:textId="77777777" w:rsidR="008561F1" w:rsidRDefault="00856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E8B908" w14:textId="77777777" w:rsidR="008561F1" w:rsidRDefault="008561F1">
      <w:r>
        <w:separator/>
      </w:r>
    </w:p>
  </w:footnote>
  <w:footnote w:type="continuationSeparator" w:id="0">
    <w:p w14:paraId="3200F212" w14:textId="77777777" w:rsidR="008561F1" w:rsidRDefault="008561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EDCF5" w14:textId="77777777" w:rsidR="00F043FB" w:rsidRDefault="00811D3E">
    <w:pPr>
      <w:pStyle w:val="Header"/>
    </w:pPr>
    <w:r>
      <w:rPr>
        <w:noProof/>
      </w:rPr>
      <w:drawing>
        <wp:inline distT="0" distB="0" distL="0" distR="0" wp14:anchorId="3A0593C1" wp14:editId="03021FB2">
          <wp:extent cx="5943600" cy="1084729"/>
          <wp:effectExtent l="0" t="0" r="0" b="1270"/>
          <wp:docPr id="2" name="Picture 2" descr="37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37134"/>
                  <pic:cNvPicPr>
                    <a:picLocks noChangeAspect="1" noChangeArrowheads="1"/>
                  </pic:cNvPicPr>
                </pic:nvPicPr>
                <pic:blipFill>
                  <a:blip r:embed="rId1">
                    <a:lum contrast="10000"/>
                    <a:grayscl/>
                    <a:extLst>
                      <a:ext uri="{28A0092B-C50C-407E-A947-70E740481C1C}">
                        <a14:useLocalDpi xmlns:a14="http://schemas.microsoft.com/office/drawing/2010/main" val="0"/>
                      </a:ext>
                    </a:extLst>
                  </a:blip>
                  <a:srcRect/>
                  <a:stretch>
                    <a:fillRect/>
                  </a:stretch>
                </pic:blipFill>
                <pic:spPr bwMode="auto">
                  <a:xfrm>
                    <a:off x="0" y="0"/>
                    <a:ext cx="5943600" cy="1084729"/>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D3E"/>
    <w:rsid w:val="001C767E"/>
    <w:rsid w:val="002C41F2"/>
    <w:rsid w:val="004C4DB3"/>
    <w:rsid w:val="005A06D7"/>
    <w:rsid w:val="00647878"/>
    <w:rsid w:val="007C7CDE"/>
    <w:rsid w:val="00811D3E"/>
    <w:rsid w:val="008561F1"/>
    <w:rsid w:val="008F54DD"/>
    <w:rsid w:val="00901FE2"/>
    <w:rsid w:val="00B80AFF"/>
    <w:rsid w:val="00CF3B1C"/>
    <w:rsid w:val="00F80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6C5CE"/>
  <w15:chartTrackingRefBased/>
  <w15:docId w15:val="{3EE970E3-0257-4150-BFF0-B2FC6CAE2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1D3E"/>
    <w:pPr>
      <w:spacing w:after="0" w:line="240" w:lineRule="auto"/>
    </w:pPr>
    <w:rPr>
      <w:rFonts w:ascii="Garamond" w:hAnsi="Garamon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811D3E"/>
    <w:pPr>
      <w:tabs>
        <w:tab w:val="center" w:pos="4680"/>
        <w:tab w:val="right" w:pos="9360"/>
      </w:tabs>
    </w:pPr>
  </w:style>
  <w:style w:type="character" w:customStyle="1" w:styleId="HeaderChar">
    <w:name w:val="Header Char"/>
    <w:basedOn w:val="DefaultParagraphFont"/>
    <w:link w:val="Header"/>
    <w:rsid w:val="00811D3E"/>
    <w:rPr>
      <w:rFonts w:ascii="Garamond" w:hAnsi="Garamond"/>
    </w:rPr>
  </w:style>
  <w:style w:type="paragraph" w:styleId="PlainText">
    <w:name w:val="Plain Text"/>
    <w:basedOn w:val="Normal"/>
    <w:link w:val="PlainTextChar"/>
    <w:uiPriority w:val="99"/>
    <w:rsid w:val="00811D3E"/>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811D3E"/>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332</Words>
  <Characters>1893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The University of Iowa</Company>
  <LinksUpToDate>false</LinksUpToDate>
  <CharactersWithSpaces>2221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 Kathleen</dc:creator>
  <cp:keywords/>
  <dc:description/>
  <cp:lastModifiedBy>Maris, Kathleen</cp:lastModifiedBy>
  <cp:revision>8</cp:revision>
  <dcterms:created xsi:type="dcterms:W3CDTF">2016-05-23T20:50:00Z</dcterms:created>
  <dcterms:modified xsi:type="dcterms:W3CDTF">2016-05-31T23:49:00Z</dcterms:modified>
</cp:coreProperties>
</file>